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val="false"/>
          <w:bCs w:val="false"/>
          <w:i/>
          <w:i/>
          <w:iCs/>
          <w:sz w:val="24"/>
          <w:szCs w:val="24"/>
        </w:rPr>
      </w:pPr>
      <w:r>
        <w:rPr>
          <w:b w:val="false"/>
          <w:bCs w:val="false"/>
          <w:i/>
          <w:iCs/>
          <w:sz w:val="24"/>
          <w:szCs w:val="24"/>
        </w:rPr>
        <w:t xml:space="preserve">Der Test wurde konzipiert für fünf Schüler, die verspätet in den Kurs gewechselt waren und Teile der Unterrichtseinheit (Abö € 01 bis 04) selbständig aufholen mussten, an Abo € 05 hatten sie bereits teilgenommen. </w:t>
      </w:r>
    </w:p>
    <w:p>
      <w:pPr>
        <w:pStyle w:val="Normal"/>
        <w:rPr>
          <w:b w:val="false"/>
          <w:bCs w:val="false"/>
          <w:i/>
          <w:i/>
          <w:iCs/>
          <w:sz w:val="24"/>
          <w:szCs w:val="24"/>
        </w:rPr>
      </w:pPr>
      <w:r>
        <w:rPr>
          <w:b w:val="false"/>
          <w:bCs w:val="false"/>
          <w:i/>
          <w:iCs/>
          <w:sz w:val="24"/>
          <w:szCs w:val="24"/>
        </w:rPr>
        <w:t>Verfahren: Abö durcharbeiten (parallel als Hausaufgabe innerhalb zwei Wochen zu weiterlaufendem Unterricht, dann Übermittlung Test zur Selbstkontrolle ohne Lösungen), dann Test im Unterricht (für alle Kursteilnehmer) mit Lösungen, gegenseitige Korrektur und Reflexion.</w:t>
      </w:r>
    </w:p>
    <w:p>
      <w:pPr>
        <w:pStyle w:val="Normal"/>
        <w:rPr>
          <w:b w:val="false"/>
          <w:bCs w:val="false"/>
          <w:sz w:val="24"/>
          <w:szCs w:val="24"/>
        </w:rPr>
      </w:pPr>
      <w:r>
        <w:rPr>
          <w:b w:val="false"/>
          <w:bCs w:val="false"/>
          <w:sz w:val="24"/>
          <w:szCs w:val="24"/>
        </w:rPr>
      </w:r>
    </w:p>
    <w:p>
      <w:pPr>
        <w:pStyle w:val="Normal"/>
        <w:rPr>
          <w:b/>
          <w:bCs/>
          <w:sz w:val="24"/>
          <w:szCs w:val="24"/>
        </w:rPr>
      </w:pPr>
      <w:r>
        <w:rPr/>
      </w:r>
    </w:p>
    <w:p>
      <w:pPr>
        <w:pStyle w:val="Normal"/>
        <w:rPr>
          <w:b/>
          <w:bCs/>
          <w:sz w:val="24"/>
          <w:szCs w:val="24"/>
        </w:rPr>
      </w:pPr>
      <w:r>
        <w:rPr>
          <w:b/>
          <w:bCs/>
          <w:sz w:val="24"/>
          <w:szCs w:val="24"/>
        </w:rPr>
        <w:t xml:space="preserve">12 wp1, Test zur Kontrolle Abö € 01 bis 05  </w:t>
      </w:r>
    </w:p>
    <w:p>
      <w:pPr>
        <w:pStyle w:val="Normal"/>
        <w:rPr>
          <w:b w:val="false"/>
          <w:bCs w:val="false"/>
          <w:sz w:val="24"/>
          <w:szCs w:val="24"/>
        </w:rPr>
      </w:pPr>
      <w:r>
        <w:rPr>
          <w:b w:val="false"/>
          <w:bCs w:val="false"/>
          <w:sz w:val="24"/>
          <w:szCs w:val="24"/>
        </w:rPr>
      </w:r>
    </w:p>
    <w:p>
      <w:pPr>
        <w:pStyle w:val="Normal"/>
        <w:rPr>
          <w:b/>
          <w:sz w:val="24"/>
          <w:szCs w:val="24"/>
        </w:rPr>
      </w:pPr>
      <w:r>
        <w:rPr>
          <w:b/>
          <w:sz w:val="24"/>
          <w:szCs w:val="24"/>
        </w:rPr>
        <w:t xml:space="preserve">Kreuzen Sie ALLE richtigen Antworten an bzw. tragen Sie die richtigen Antworten ein! </w:t>
      </w:r>
    </w:p>
    <w:p>
      <w:pPr>
        <w:pStyle w:val="Normal"/>
        <w:rPr>
          <w:b/>
          <w:sz w:val="24"/>
          <w:szCs w:val="24"/>
        </w:rPr>
      </w:pPr>
      <w:r>
        <w:rPr>
          <w:b/>
          <w:sz w:val="24"/>
          <w:szCs w:val="24"/>
        </w:rPr>
      </w:r>
    </w:p>
    <w:p>
      <w:pPr>
        <w:pStyle w:val="Normal"/>
        <w:rPr>
          <w:sz w:val="24"/>
          <w:szCs w:val="24"/>
        </w:rPr>
      </w:pPr>
      <w:r>
        <w:rPr>
          <w:sz w:val="24"/>
          <w:szCs w:val="24"/>
        </w:rPr>
        <w:t xml:space="preserve">Hinweise: </w:t>
      </w:r>
    </w:p>
    <w:p>
      <w:pPr>
        <w:pStyle w:val="Normal"/>
        <w:rPr>
          <w:sz w:val="24"/>
          <w:szCs w:val="24"/>
        </w:rPr>
      </w:pPr>
      <w:r>
        <w:rPr>
          <w:sz w:val="24"/>
          <w:szCs w:val="24"/>
        </w:rPr>
        <w:t xml:space="preserve">1. Jede Aufgabe erhält 3 Punkte </w:t>
      </w:r>
    </w:p>
    <w:p>
      <w:pPr>
        <w:pStyle w:val="Normal"/>
        <w:rPr>
          <w:sz w:val="24"/>
          <w:szCs w:val="24"/>
        </w:rPr>
      </w:pPr>
      <w:r>
        <w:rPr>
          <w:sz w:val="24"/>
          <w:szCs w:val="24"/>
        </w:rPr>
        <w:t>2. Es ist immer mindestens eine Antwort richtig</w:t>
      </w:r>
    </w:p>
    <w:p>
      <w:pPr>
        <w:pStyle w:val="Normal"/>
        <w:rPr>
          <w:sz w:val="24"/>
          <w:szCs w:val="24"/>
        </w:rPr>
      </w:pPr>
      <w:r>
        <w:rPr>
          <w:sz w:val="24"/>
          <w:szCs w:val="24"/>
        </w:rPr>
        <w:t xml:space="preserve">3. Eine falsche Antwort führt bei mehreren Antwortmöglichkeiten zur Löschung der Punkte dieser Aufgabe, eine fehlende zu anteiligem Punktabzug </w:t>
      </w:r>
    </w:p>
    <w:p>
      <w:pPr>
        <w:pStyle w:val="Normal"/>
        <w:rPr>
          <w:sz w:val="24"/>
          <w:szCs w:val="24"/>
        </w:rPr>
      </w:pPr>
      <w:r>
        <w:rPr>
          <w:sz w:val="24"/>
          <w:szCs w:val="24"/>
        </w:rPr>
      </w:r>
    </w:p>
    <w:p>
      <w:pPr>
        <w:pStyle w:val="Normal"/>
        <w:rPr>
          <w:b/>
          <w:bCs/>
        </w:rPr>
      </w:pPr>
      <w:r>
        <w:rPr>
          <w:b/>
          <w:bCs/>
          <w:sz w:val="24"/>
          <w:szCs w:val="24"/>
        </w:rPr>
        <w:t>1) Inflation ist</w:t>
      </w:r>
    </w:p>
    <w:p>
      <w:pPr>
        <w:pStyle w:val="Normal"/>
        <w:rPr>
          <w:b w:val="false"/>
          <w:bCs w:val="false"/>
          <w:sz w:val="24"/>
          <w:szCs w:val="24"/>
        </w:rPr>
      </w:pPr>
      <w:r>
        <w:rPr>
          <w:b w:val="false"/>
          <w:bCs w:val="false"/>
          <w:sz w:val="24"/>
          <w:szCs w:val="24"/>
        </w:rPr>
        <w:t xml:space="preserve">a) ein kurzfristiger und deutlicher Anstieg des Preisniveaus </w:t>
      </w:r>
    </w:p>
    <w:p>
      <w:pPr>
        <w:pStyle w:val="Normal"/>
        <w:rPr>
          <w:b w:val="false"/>
          <w:bCs w:val="false"/>
          <w:sz w:val="24"/>
          <w:szCs w:val="24"/>
        </w:rPr>
      </w:pPr>
      <w:r>
        <w:rPr>
          <w:b w:val="false"/>
          <w:bCs w:val="false"/>
          <w:sz w:val="24"/>
          <w:szCs w:val="24"/>
        </w:rPr>
        <w:t xml:space="preserve">b) ein Anstieg der Wohnungsmieten </w:t>
      </w:r>
    </w:p>
    <w:p>
      <w:pPr>
        <w:pStyle w:val="Normal"/>
        <w:rPr>
          <w:b w:val="false"/>
          <w:bCs w:val="false"/>
          <w:sz w:val="24"/>
          <w:szCs w:val="24"/>
        </w:rPr>
      </w:pPr>
      <w:r>
        <w:rPr>
          <w:b w:val="false"/>
          <w:bCs w:val="false"/>
          <w:sz w:val="24"/>
          <w:szCs w:val="24"/>
        </w:rPr>
        <w:t>c) ein Verlust der Kaufkraft des Geldes</w:t>
      </w:r>
    </w:p>
    <w:p>
      <w:pPr>
        <w:pStyle w:val="Normal"/>
        <w:rPr>
          <w:b w:val="false"/>
          <w:bCs w:val="false"/>
          <w:sz w:val="24"/>
          <w:szCs w:val="24"/>
        </w:rPr>
      </w:pPr>
      <w:r>
        <w:rPr>
          <w:b w:val="false"/>
          <w:bCs w:val="false"/>
          <w:sz w:val="24"/>
          <w:szCs w:val="24"/>
        </w:rPr>
        <w:t>d) a bis c sind falsch</w:t>
      </w:r>
    </w:p>
    <w:p>
      <w:pPr>
        <w:pStyle w:val="Normal"/>
        <w:rPr>
          <w:b w:val="false"/>
          <w:bCs w:val="false"/>
          <w:sz w:val="24"/>
          <w:szCs w:val="24"/>
        </w:rPr>
      </w:pPr>
      <w:r>
        <w:rPr>
          <w:b w:val="false"/>
          <w:bCs w:val="false"/>
          <w:sz w:val="24"/>
          <w:szCs w:val="24"/>
        </w:rPr>
      </w:r>
    </w:p>
    <w:p>
      <w:pPr>
        <w:pStyle w:val="Normal"/>
        <w:rPr>
          <w:b/>
          <w:bCs/>
        </w:rPr>
      </w:pPr>
      <w:r>
        <w:rPr>
          <w:b/>
          <w:bCs/>
          <w:sz w:val="24"/>
          <w:szCs w:val="24"/>
        </w:rPr>
        <w:t>2) Die folgenden Ereignisse können Inflationsursachen sein. Ordnen Sie jeweils den passenden Begriff (Arten von Inflation) zu:</w:t>
      </w:r>
    </w:p>
    <w:p>
      <w:pPr>
        <w:pStyle w:val="Normal"/>
        <w:rPr>
          <w:b w:val="false"/>
          <w:bCs w:val="false"/>
          <w:sz w:val="24"/>
          <w:szCs w:val="24"/>
        </w:rPr>
      </w:pPr>
      <w:r>
        <w:rPr>
          <w:b w:val="false"/>
          <w:bCs w:val="false"/>
          <w:sz w:val="24"/>
          <w:szCs w:val="24"/>
        </w:rPr>
        <w:t xml:space="preserve">a) Die Gewerkschaften können (z.B. aufgrund Arbeitskräfteknappheit) mehrere Jahre nacheinander Lohnsteigerungen oberhalb der Produktivitätssteigerungen durchsetzen </w:t>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t xml:space="preserve">b) Es gelingt den Unternehmen, z.B. wegen mangelnden Wettbewerbs deutliche Preissteigerungen durchzusetzen (ohne entsprechende Qualitätssteigerungen) </w:t>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t>c) Die Regierung verteuert absichtlich Energie</w:t>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r>
    </w:p>
    <w:p>
      <w:pPr>
        <w:pStyle w:val="Normal"/>
        <w:rPr>
          <w:b/>
          <w:bCs/>
        </w:rPr>
      </w:pPr>
      <w:r>
        <w:rPr>
          <w:b/>
          <w:bCs/>
          <w:sz w:val="24"/>
          <w:szCs w:val="24"/>
        </w:rPr>
        <w:t>3) Inflation schadet</w:t>
      </w:r>
    </w:p>
    <w:p>
      <w:pPr>
        <w:pStyle w:val="Normal"/>
        <w:rPr>
          <w:b w:val="false"/>
          <w:bCs w:val="false"/>
          <w:sz w:val="24"/>
          <w:szCs w:val="24"/>
        </w:rPr>
      </w:pPr>
      <w:r>
        <w:rPr>
          <w:b w:val="false"/>
          <w:bCs w:val="false"/>
          <w:sz w:val="24"/>
          <w:szCs w:val="24"/>
        </w:rPr>
        <w:t>a) Schuldnern</w:t>
      </w:r>
    </w:p>
    <w:p>
      <w:pPr>
        <w:pStyle w:val="Normal"/>
        <w:rPr>
          <w:b w:val="false"/>
          <w:bCs w:val="false"/>
          <w:sz w:val="24"/>
          <w:szCs w:val="24"/>
        </w:rPr>
      </w:pPr>
      <w:r>
        <w:rPr>
          <w:b w:val="false"/>
          <w:bCs w:val="false"/>
          <w:sz w:val="24"/>
          <w:szCs w:val="24"/>
        </w:rPr>
        <w:t xml:space="preserve">b) Investoren (an der Börse) </w:t>
      </w:r>
    </w:p>
    <w:p>
      <w:pPr>
        <w:pStyle w:val="Normal"/>
        <w:rPr>
          <w:b w:val="false"/>
          <w:bCs w:val="false"/>
          <w:sz w:val="24"/>
          <w:szCs w:val="24"/>
        </w:rPr>
      </w:pPr>
      <w:r>
        <w:rPr>
          <w:b w:val="false"/>
          <w:bCs w:val="false"/>
          <w:sz w:val="24"/>
          <w:szCs w:val="24"/>
        </w:rPr>
        <w:t>c) Sachwertbesitzern</w:t>
      </w:r>
    </w:p>
    <w:p>
      <w:pPr>
        <w:pStyle w:val="Normal"/>
        <w:rPr>
          <w:b w:val="false"/>
          <w:bCs w:val="false"/>
          <w:sz w:val="24"/>
          <w:szCs w:val="24"/>
        </w:rPr>
      </w:pPr>
      <w:r>
        <w:rPr>
          <w:b w:val="false"/>
          <w:bCs w:val="false"/>
          <w:sz w:val="24"/>
          <w:szCs w:val="24"/>
        </w:rPr>
        <w:t>d) Konsumenten</w:t>
      </w:r>
    </w:p>
    <w:p>
      <w:pPr>
        <w:pStyle w:val="Normal"/>
        <w:rPr>
          <w:b w:val="false"/>
          <w:bCs w:val="false"/>
          <w:sz w:val="24"/>
          <w:szCs w:val="24"/>
        </w:rPr>
      </w:pPr>
      <w:r>
        <w:rPr>
          <w:b w:val="false"/>
          <w:bCs w:val="false"/>
          <w:sz w:val="24"/>
          <w:szCs w:val="24"/>
        </w:rPr>
      </w:r>
    </w:p>
    <w:p>
      <w:pPr>
        <w:pStyle w:val="Normal"/>
        <w:rPr>
          <w:b/>
          <w:bCs/>
        </w:rPr>
      </w:pPr>
      <w:r>
        <w:rPr>
          <w:b/>
          <w:bCs/>
          <w:sz w:val="24"/>
          <w:szCs w:val="24"/>
        </w:rPr>
        <w:t>4) Eine Leitzinserhöhung der Zentralbank führt zu</w:t>
      </w:r>
    </w:p>
    <w:p>
      <w:pPr>
        <w:pStyle w:val="Normal"/>
        <w:rPr>
          <w:b w:val="false"/>
          <w:bCs w:val="false"/>
          <w:sz w:val="24"/>
          <w:szCs w:val="24"/>
        </w:rPr>
      </w:pPr>
      <w:r>
        <w:rPr>
          <w:b w:val="false"/>
          <w:bCs w:val="false"/>
          <w:sz w:val="24"/>
          <w:szCs w:val="24"/>
        </w:rPr>
        <w:t xml:space="preserve">a) mehr Nachfrage auf dem Arbeitsmarkt </w:t>
      </w:r>
    </w:p>
    <w:p>
      <w:pPr>
        <w:pStyle w:val="Normal"/>
        <w:rPr>
          <w:b w:val="false"/>
          <w:bCs w:val="false"/>
          <w:sz w:val="24"/>
          <w:szCs w:val="24"/>
        </w:rPr>
      </w:pPr>
      <w:r>
        <w:rPr>
          <w:b w:val="false"/>
          <w:bCs w:val="false"/>
          <w:sz w:val="24"/>
          <w:szCs w:val="24"/>
        </w:rPr>
        <w:t>b) mehr Nachfrage nach Krediten</w:t>
      </w:r>
    </w:p>
    <w:p>
      <w:pPr>
        <w:pStyle w:val="Normal"/>
        <w:rPr>
          <w:b w:val="false"/>
          <w:bCs w:val="false"/>
          <w:sz w:val="24"/>
          <w:szCs w:val="24"/>
        </w:rPr>
      </w:pPr>
      <w:r>
        <w:rPr>
          <w:b w:val="false"/>
          <w:bCs w:val="false"/>
          <w:sz w:val="24"/>
          <w:szCs w:val="24"/>
        </w:rPr>
        <w:t>c) weniger Investitionen</w:t>
      </w:r>
    </w:p>
    <w:p>
      <w:pPr>
        <w:pStyle w:val="Normal"/>
        <w:rPr>
          <w:b w:val="false"/>
          <w:bCs w:val="false"/>
          <w:sz w:val="24"/>
          <w:szCs w:val="24"/>
        </w:rPr>
      </w:pPr>
      <w:r>
        <w:rPr>
          <w:b w:val="false"/>
          <w:bCs w:val="false"/>
          <w:sz w:val="24"/>
          <w:szCs w:val="24"/>
        </w:rPr>
        <w:t>d) höheren Refinanzierungskosten der Geschäftsbanken</w:t>
      </w:r>
    </w:p>
    <w:p>
      <w:pPr>
        <w:pStyle w:val="Normal"/>
        <w:rPr>
          <w:b w:val="false"/>
          <w:bCs w:val="false"/>
          <w:sz w:val="24"/>
          <w:szCs w:val="24"/>
        </w:rPr>
      </w:pPr>
      <w:r>
        <w:rPr>
          <w:b w:val="false"/>
          <w:bCs w:val="false"/>
          <w:sz w:val="24"/>
          <w:szCs w:val="24"/>
        </w:rPr>
      </w:r>
    </w:p>
    <w:p>
      <w:pPr>
        <w:pStyle w:val="Normal"/>
        <w:rPr>
          <w:b/>
          <w:bCs/>
        </w:rPr>
      </w:pPr>
      <w:r>
        <w:rPr>
          <w:b/>
          <w:bCs/>
          <w:sz w:val="24"/>
          <w:szCs w:val="24"/>
        </w:rPr>
        <w:t>5) Eine Leitzinssenkung der Zentralbank</w:t>
      </w:r>
    </w:p>
    <w:p>
      <w:pPr>
        <w:pStyle w:val="Normal"/>
        <w:rPr>
          <w:b w:val="false"/>
          <w:bCs w:val="false"/>
          <w:sz w:val="24"/>
          <w:szCs w:val="24"/>
        </w:rPr>
      </w:pPr>
      <w:r>
        <w:rPr>
          <w:b w:val="false"/>
          <w:bCs w:val="false"/>
          <w:sz w:val="24"/>
          <w:szCs w:val="24"/>
        </w:rPr>
        <w:t xml:space="preserve">a) wird von der Börse in der Regel begrüßt </w:t>
      </w:r>
    </w:p>
    <w:p>
      <w:pPr>
        <w:pStyle w:val="Normal"/>
        <w:rPr>
          <w:b w:val="false"/>
          <w:bCs w:val="false"/>
          <w:sz w:val="24"/>
          <w:szCs w:val="24"/>
        </w:rPr>
      </w:pPr>
      <w:r>
        <w:rPr>
          <w:b w:val="false"/>
          <w:bCs w:val="false"/>
          <w:sz w:val="24"/>
          <w:szCs w:val="24"/>
        </w:rPr>
        <w:t xml:space="preserve">b) ermöglicht mehr Liquidität (Geld im Umlauf) </w:t>
      </w:r>
    </w:p>
    <w:p>
      <w:pPr>
        <w:pStyle w:val="Normal"/>
        <w:rPr>
          <w:b w:val="false"/>
          <w:bCs w:val="false"/>
          <w:sz w:val="24"/>
          <w:szCs w:val="24"/>
        </w:rPr>
      </w:pPr>
      <w:r>
        <w:rPr>
          <w:b w:val="false"/>
          <w:bCs w:val="false"/>
          <w:sz w:val="24"/>
          <w:szCs w:val="24"/>
        </w:rPr>
        <w:t>c) sorgt für Deflation</w:t>
      </w:r>
    </w:p>
    <w:p>
      <w:pPr>
        <w:pStyle w:val="Normal"/>
        <w:rPr>
          <w:b w:val="false"/>
          <w:bCs w:val="false"/>
          <w:sz w:val="24"/>
          <w:szCs w:val="24"/>
        </w:rPr>
      </w:pPr>
      <w:r>
        <w:rPr>
          <w:b w:val="false"/>
          <w:bCs w:val="false"/>
          <w:sz w:val="24"/>
          <w:szCs w:val="24"/>
        </w:rPr>
        <w:t>d) erschwert den kreditfinanzierten Immobilienkauf</w:t>
      </w:r>
    </w:p>
    <w:p>
      <w:pPr>
        <w:pStyle w:val="Normal"/>
        <w:rPr>
          <w:b w:val="false"/>
          <w:bCs w:val="false"/>
          <w:sz w:val="24"/>
          <w:szCs w:val="24"/>
        </w:rPr>
      </w:pPr>
      <w:r>
        <w:rPr>
          <w:b w:val="false"/>
          <w:bCs w:val="false"/>
          <w:sz w:val="24"/>
          <w:szCs w:val="24"/>
        </w:rPr>
      </w:r>
    </w:p>
    <w:p>
      <w:pPr>
        <w:pStyle w:val="Normal"/>
        <w:rPr>
          <w:b/>
          <w:bCs/>
        </w:rPr>
      </w:pPr>
      <w:r>
        <w:rPr>
          <w:b/>
          <w:bCs/>
          <w:sz w:val="24"/>
          <w:szCs w:val="24"/>
        </w:rPr>
        <w:t>6) Eine expansive Finanzpolitik der Regierung (hohe schuldenfinanzierte Staatsausgaben)</w:t>
      </w:r>
    </w:p>
    <w:p>
      <w:pPr>
        <w:pStyle w:val="Normal"/>
        <w:rPr>
          <w:b w:val="false"/>
          <w:bCs w:val="false"/>
          <w:sz w:val="24"/>
          <w:szCs w:val="24"/>
        </w:rPr>
      </w:pPr>
      <w:r>
        <w:rPr>
          <w:b w:val="false"/>
          <w:bCs w:val="false"/>
          <w:sz w:val="24"/>
          <w:szCs w:val="24"/>
        </w:rPr>
        <w:t xml:space="preserve">a) unterstützt die Bemühungen der Zentralbank um Preisniveaustabilität </w:t>
      </w:r>
    </w:p>
    <w:p>
      <w:pPr>
        <w:pStyle w:val="Normal"/>
        <w:rPr>
          <w:b w:val="false"/>
          <w:bCs w:val="false"/>
          <w:sz w:val="24"/>
          <w:szCs w:val="24"/>
        </w:rPr>
      </w:pPr>
      <w:r>
        <w:rPr>
          <w:b w:val="false"/>
          <w:bCs w:val="false"/>
          <w:sz w:val="24"/>
          <w:szCs w:val="24"/>
        </w:rPr>
        <w:t xml:space="preserve">b) sorgt für Vertrauen der Bürger in eine stabile Währung </w:t>
      </w:r>
    </w:p>
    <w:p>
      <w:pPr>
        <w:pStyle w:val="Normal"/>
        <w:rPr>
          <w:b w:val="false"/>
          <w:bCs w:val="false"/>
          <w:sz w:val="24"/>
          <w:szCs w:val="24"/>
        </w:rPr>
      </w:pPr>
      <w:r>
        <w:rPr>
          <w:b w:val="false"/>
          <w:bCs w:val="false"/>
          <w:sz w:val="24"/>
          <w:szCs w:val="24"/>
        </w:rPr>
        <w:t>c) kann einer restriktiven (auf Preisstabilität ausgerichteten) Geldpolitik der Zentralbank entgegenwirken</w:t>
      </w:r>
    </w:p>
    <w:p>
      <w:pPr>
        <w:pStyle w:val="Normal"/>
        <w:rPr>
          <w:b w:val="false"/>
          <w:bCs w:val="false"/>
          <w:sz w:val="24"/>
          <w:szCs w:val="24"/>
        </w:rPr>
      </w:pPr>
      <w:r>
        <w:rPr>
          <w:b w:val="false"/>
          <w:bCs w:val="false"/>
          <w:sz w:val="24"/>
          <w:szCs w:val="24"/>
        </w:rPr>
        <w:t>d) a bis c sind falsch</w:t>
      </w:r>
    </w:p>
    <w:p>
      <w:pPr>
        <w:pStyle w:val="Normal"/>
        <w:rPr>
          <w:b w:val="false"/>
          <w:bCs w:val="false"/>
          <w:sz w:val="24"/>
          <w:szCs w:val="24"/>
        </w:rPr>
      </w:pPr>
      <w:r>
        <w:rPr>
          <w:b w:val="false"/>
          <w:bCs w:val="false"/>
          <w:sz w:val="24"/>
          <w:szCs w:val="24"/>
        </w:rPr>
      </w:r>
    </w:p>
    <w:p>
      <w:pPr>
        <w:pStyle w:val="Normal"/>
        <w:rPr>
          <w:b w:val="false"/>
          <w:bCs w:val="false"/>
          <w:sz w:val="24"/>
          <w:szCs w:val="24"/>
        </w:rPr>
      </w:pPr>
      <w:r>
        <w:rPr>
          <w:b w:val="false"/>
          <w:bCs w:val="false"/>
          <w:sz w:val="24"/>
          <w:szCs w:val="24"/>
        </w:rPr>
      </w:r>
    </w:p>
    <w:p>
      <w:pPr>
        <w:pStyle w:val="Normal"/>
        <w:rPr>
          <w:b/>
          <w:bCs/>
        </w:rPr>
      </w:pPr>
      <w:r>
        <w:rPr>
          <w:b/>
          <w:bCs/>
          <w:sz w:val="24"/>
          <w:szCs w:val="24"/>
        </w:rPr>
        <w:t>7) Die Zentralbank kann</w:t>
      </w:r>
    </w:p>
    <w:p>
      <w:pPr>
        <w:pStyle w:val="Normal"/>
        <w:rPr>
          <w:b w:val="false"/>
          <w:bCs w:val="false"/>
          <w:sz w:val="24"/>
          <w:szCs w:val="24"/>
        </w:rPr>
      </w:pPr>
      <w:r>
        <w:rPr>
          <w:b w:val="false"/>
          <w:bCs w:val="false"/>
          <w:sz w:val="24"/>
          <w:szCs w:val="24"/>
        </w:rPr>
        <w:t xml:space="preserve">a) Preisniveaustabilität durch ihre Geldpolitik begünstigen </w:t>
      </w:r>
    </w:p>
    <w:p>
      <w:pPr>
        <w:pStyle w:val="Normal"/>
        <w:rPr>
          <w:b w:val="false"/>
          <w:bCs w:val="false"/>
          <w:sz w:val="24"/>
          <w:szCs w:val="24"/>
        </w:rPr>
      </w:pPr>
      <w:r>
        <w:rPr>
          <w:b w:val="false"/>
          <w:bCs w:val="false"/>
          <w:sz w:val="24"/>
          <w:szCs w:val="24"/>
        </w:rPr>
        <w:t>b) mit einer Leitzinssenkung erzwingen, dass mehr investiert und konsumiert wird</w:t>
      </w:r>
    </w:p>
    <w:p>
      <w:pPr>
        <w:pStyle w:val="Normal"/>
        <w:rPr>
          <w:b w:val="false"/>
          <w:bCs w:val="false"/>
          <w:sz w:val="24"/>
          <w:szCs w:val="24"/>
        </w:rPr>
      </w:pPr>
      <w:r>
        <w:rPr>
          <w:b w:val="false"/>
          <w:bCs w:val="false"/>
          <w:sz w:val="24"/>
          <w:szCs w:val="24"/>
        </w:rPr>
        <w:t>c) mit einer Leitzinserhöhung Investitionen und Konsum drosseln</w:t>
      </w:r>
    </w:p>
    <w:p>
      <w:pPr>
        <w:pStyle w:val="Normal"/>
        <w:rPr>
          <w:b w:val="false"/>
          <w:bCs w:val="false"/>
          <w:sz w:val="24"/>
          <w:szCs w:val="24"/>
        </w:rPr>
      </w:pPr>
      <w:r>
        <w:rPr>
          <w:b w:val="false"/>
          <w:bCs w:val="false"/>
          <w:sz w:val="24"/>
          <w:szCs w:val="24"/>
        </w:rPr>
        <w:t>d) den Tarifpartnern durch ihre Geldpolitik Signale für die Lohnverhandlungen geben</w:t>
      </w:r>
    </w:p>
    <w:p>
      <w:pPr>
        <w:pStyle w:val="Normal"/>
        <w:rPr>
          <w:b w:val="false"/>
          <w:bCs w:val="false"/>
          <w:sz w:val="24"/>
          <w:szCs w:val="24"/>
        </w:rPr>
      </w:pPr>
      <w:r>
        <w:rPr>
          <w:b w:val="false"/>
          <w:bCs w:val="false"/>
          <w:sz w:val="24"/>
          <w:szCs w:val="24"/>
        </w:rPr>
      </w:r>
    </w:p>
    <w:p>
      <w:pPr>
        <w:pStyle w:val="Normal"/>
        <w:rPr>
          <w:b/>
          <w:bCs/>
        </w:rPr>
      </w:pPr>
      <w:r>
        <w:rPr>
          <w:b/>
          <w:bCs/>
          <w:sz w:val="24"/>
          <w:szCs w:val="24"/>
        </w:rPr>
        <w:t>8) Eine Aufwertung der Währung</w:t>
      </w:r>
    </w:p>
    <w:p>
      <w:pPr>
        <w:pStyle w:val="Normal"/>
        <w:rPr>
          <w:b w:val="false"/>
          <w:bCs w:val="false"/>
          <w:sz w:val="24"/>
          <w:szCs w:val="24"/>
        </w:rPr>
      </w:pPr>
      <w:r>
        <w:rPr>
          <w:b w:val="false"/>
          <w:bCs w:val="false"/>
          <w:sz w:val="24"/>
          <w:szCs w:val="24"/>
        </w:rPr>
        <w:t xml:space="preserve">a) schadet Importeuren </w:t>
      </w:r>
    </w:p>
    <w:p>
      <w:pPr>
        <w:pStyle w:val="Normal"/>
        <w:rPr>
          <w:b w:val="false"/>
          <w:bCs w:val="false"/>
          <w:sz w:val="24"/>
          <w:szCs w:val="24"/>
        </w:rPr>
      </w:pPr>
      <w:r>
        <w:rPr>
          <w:b w:val="false"/>
          <w:bCs w:val="false"/>
          <w:sz w:val="24"/>
          <w:szCs w:val="24"/>
        </w:rPr>
        <w:t xml:space="preserve">b) schadet Konsumenten </w:t>
      </w:r>
    </w:p>
    <w:p>
      <w:pPr>
        <w:pStyle w:val="Normal"/>
        <w:rPr>
          <w:b w:val="false"/>
          <w:bCs w:val="false"/>
          <w:sz w:val="24"/>
          <w:szCs w:val="24"/>
        </w:rPr>
      </w:pPr>
      <w:r>
        <w:rPr>
          <w:b w:val="false"/>
          <w:bCs w:val="false"/>
          <w:sz w:val="24"/>
          <w:szCs w:val="24"/>
        </w:rPr>
        <w:t>c) a und b sind richtig</w:t>
      </w:r>
    </w:p>
    <w:p>
      <w:pPr>
        <w:pStyle w:val="Normal"/>
        <w:rPr>
          <w:b w:val="false"/>
          <w:bCs w:val="false"/>
          <w:sz w:val="24"/>
          <w:szCs w:val="24"/>
        </w:rPr>
      </w:pPr>
      <w:r>
        <w:rPr>
          <w:b w:val="false"/>
          <w:bCs w:val="false"/>
          <w:sz w:val="24"/>
          <w:szCs w:val="24"/>
        </w:rPr>
        <w:t>d) a und b sind falsch</w:t>
      </w:r>
    </w:p>
    <w:p>
      <w:pPr>
        <w:pStyle w:val="Normal"/>
        <w:rPr>
          <w:b w:val="false"/>
          <w:bCs w:val="false"/>
          <w:sz w:val="24"/>
          <w:szCs w:val="24"/>
        </w:rPr>
      </w:pPr>
      <w:r>
        <w:rPr>
          <w:b w:val="false"/>
          <w:bCs w:val="false"/>
          <w:sz w:val="24"/>
          <w:szCs w:val="24"/>
        </w:rPr>
      </w:r>
    </w:p>
    <w:p>
      <w:pPr>
        <w:pStyle w:val="Normal"/>
        <w:rPr>
          <w:b/>
          <w:bCs/>
        </w:rPr>
      </w:pPr>
      <w:r>
        <w:rPr>
          <w:b/>
          <w:bCs/>
          <w:sz w:val="24"/>
          <w:szCs w:val="24"/>
        </w:rPr>
        <w:t>9) Wechselkursentwicklungen zeigen</w:t>
      </w:r>
    </w:p>
    <w:p>
      <w:pPr>
        <w:pStyle w:val="Normal"/>
        <w:rPr>
          <w:b w:val="false"/>
          <w:bCs w:val="false"/>
          <w:sz w:val="24"/>
          <w:szCs w:val="24"/>
        </w:rPr>
      </w:pPr>
      <w:r>
        <w:rPr>
          <w:b w:val="false"/>
          <w:bCs w:val="false"/>
          <w:sz w:val="24"/>
          <w:szCs w:val="24"/>
        </w:rPr>
        <w:t xml:space="preserve">a) die unterschiedliche Kaufkraft von Währungen </w:t>
      </w:r>
    </w:p>
    <w:p>
      <w:pPr>
        <w:pStyle w:val="Normal"/>
        <w:rPr>
          <w:b w:val="false"/>
          <w:bCs w:val="false"/>
          <w:sz w:val="24"/>
          <w:szCs w:val="24"/>
        </w:rPr>
      </w:pPr>
      <w:r>
        <w:rPr>
          <w:b w:val="false"/>
          <w:bCs w:val="false"/>
          <w:sz w:val="24"/>
          <w:szCs w:val="24"/>
        </w:rPr>
        <w:t>b) die wirtschaftliche Stärke eines Landes</w:t>
      </w:r>
    </w:p>
    <w:p>
      <w:pPr>
        <w:pStyle w:val="Normal"/>
        <w:rPr>
          <w:b w:val="false"/>
          <w:bCs w:val="false"/>
          <w:sz w:val="24"/>
          <w:szCs w:val="24"/>
        </w:rPr>
      </w:pPr>
      <w:r>
        <w:rPr>
          <w:b w:val="false"/>
          <w:bCs w:val="false"/>
          <w:sz w:val="24"/>
          <w:szCs w:val="24"/>
        </w:rPr>
        <w:t>c) das Vertrauen von Anlegern in die Stabilität einer Währung</w:t>
      </w:r>
    </w:p>
    <w:p>
      <w:pPr>
        <w:pStyle w:val="Normal"/>
        <w:rPr>
          <w:b w:val="false"/>
          <w:bCs w:val="false"/>
          <w:sz w:val="24"/>
          <w:szCs w:val="24"/>
        </w:rPr>
      </w:pPr>
      <w:r>
        <w:rPr>
          <w:b w:val="false"/>
          <w:bCs w:val="false"/>
          <w:sz w:val="24"/>
          <w:szCs w:val="24"/>
        </w:rPr>
        <w:t>d) das Misstrauen von Anlegern in die Stabilität einer Währung</w:t>
      </w:r>
    </w:p>
    <w:p>
      <w:pPr>
        <w:pStyle w:val="Normal"/>
        <w:rPr>
          <w:b w:val="false"/>
          <w:bCs w:val="false"/>
          <w:sz w:val="24"/>
          <w:szCs w:val="24"/>
        </w:rPr>
      </w:pPr>
      <w:r>
        <w:rPr>
          <w:b w:val="false"/>
          <w:bCs w:val="false"/>
          <w:sz w:val="24"/>
          <w:szCs w:val="24"/>
        </w:rPr>
      </w:r>
    </w:p>
    <w:p>
      <w:pPr>
        <w:pStyle w:val="Normal"/>
        <w:rPr>
          <w:b/>
          <w:bCs/>
        </w:rPr>
      </w:pPr>
      <w:r>
        <w:rPr>
          <w:b/>
          <w:bCs/>
          <w:sz w:val="24"/>
          <w:szCs w:val="24"/>
        </w:rPr>
        <w:t>10) Eine starke Währung</w:t>
      </w:r>
    </w:p>
    <w:p>
      <w:pPr>
        <w:pStyle w:val="Normal"/>
        <w:rPr>
          <w:b w:val="false"/>
          <w:bCs w:val="false"/>
          <w:sz w:val="24"/>
          <w:szCs w:val="24"/>
        </w:rPr>
      </w:pPr>
      <w:r>
        <w:rPr>
          <w:b w:val="false"/>
          <w:bCs w:val="false"/>
          <w:sz w:val="24"/>
          <w:szCs w:val="24"/>
        </w:rPr>
        <w:t xml:space="preserve">a) ist generell wirtschaftlich problematisch </w:t>
      </w:r>
    </w:p>
    <w:p>
      <w:pPr>
        <w:pStyle w:val="Normal"/>
        <w:rPr>
          <w:b w:val="false"/>
          <w:bCs w:val="false"/>
          <w:sz w:val="24"/>
          <w:szCs w:val="24"/>
        </w:rPr>
      </w:pPr>
      <w:r>
        <w:rPr>
          <w:b w:val="false"/>
          <w:bCs w:val="false"/>
          <w:sz w:val="24"/>
          <w:szCs w:val="24"/>
        </w:rPr>
        <w:t xml:space="preserve">b) ist für eine Volkswirtschaft mit hohen Kosten und wenig Innovation schlecht </w:t>
      </w:r>
    </w:p>
    <w:p>
      <w:pPr>
        <w:pStyle w:val="Normal"/>
        <w:rPr>
          <w:b w:val="false"/>
          <w:bCs w:val="false"/>
          <w:sz w:val="24"/>
          <w:szCs w:val="24"/>
        </w:rPr>
      </w:pPr>
      <w:r>
        <w:rPr>
          <w:b w:val="false"/>
          <w:bCs w:val="false"/>
          <w:sz w:val="24"/>
          <w:szCs w:val="24"/>
        </w:rPr>
        <w:t>c) ist für die Konsumenten gut</w:t>
      </w:r>
    </w:p>
    <w:p>
      <w:pPr>
        <w:pStyle w:val="Normal"/>
        <w:rPr>
          <w:b w:val="false"/>
          <w:bCs w:val="false"/>
          <w:sz w:val="24"/>
          <w:szCs w:val="24"/>
        </w:rPr>
      </w:pPr>
      <w:r>
        <w:rPr>
          <w:b w:val="false"/>
          <w:bCs w:val="false"/>
          <w:sz w:val="24"/>
          <w:szCs w:val="24"/>
        </w:rPr>
        <w:t>d) verhindert Exporte</w:t>
      </w:r>
    </w:p>
    <w:p>
      <w:pPr>
        <w:pStyle w:val="Normal"/>
        <w:rPr>
          <w:rStyle w:val="Strong"/>
          <w:rFonts w:cs="Arial"/>
          <w:b w:val="false"/>
          <w:bCs w:val="false"/>
          <w:sz w:val="24"/>
          <w:szCs w:val="24"/>
        </w:rPr>
      </w:pPr>
      <w:r>
        <w:rPr>
          <w:rFonts w:cs="Arial"/>
          <w:b w:val="false"/>
          <w:bCs w:val="false"/>
          <w:sz w:val="24"/>
          <w:szCs w:val="24"/>
        </w:rPr>
      </w:r>
    </w:p>
    <w:p>
      <w:pPr>
        <w:pStyle w:val="Normal"/>
        <w:rPr>
          <w:rStyle w:val="Strong"/>
          <w:rFonts w:cs="Arial"/>
          <w:b w:val="false"/>
          <w:bCs w:val="false"/>
          <w:sz w:val="24"/>
          <w:szCs w:val="24"/>
        </w:rPr>
      </w:pPr>
      <w:r>
        <w:rPr>
          <w:rFonts w:cs="Arial"/>
          <w:b w:val="false"/>
          <w:bCs w:val="false"/>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sz w:val="24"/>
          <w:szCs w:val="24"/>
        </w:rPr>
      </w:r>
    </w:p>
    <w:p>
      <w:pPr>
        <w:pStyle w:val="Normal"/>
        <w:rPr>
          <w:sz w:val="24"/>
          <w:szCs w:val="24"/>
        </w:rPr>
      </w:pPr>
      <w:r>
        <w:rPr>
          <w:b/>
          <w:sz w:val="24"/>
          <w:szCs w:val="24"/>
        </w:rPr>
        <w:t xml:space="preserve">12wp1, erwartete Antworten Test Nr. 1 vom </w:t>
      </w:r>
    </w:p>
    <w:p>
      <w:pPr>
        <w:pStyle w:val="Normal"/>
        <w:rPr>
          <w:b/>
          <w:sz w:val="24"/>
          <w:szCs w:val="24"/>
        </w:rPr>
      </w:pPr>
      <w:r>
        <w:rPr>
          <w:b/>
          <w:sz w:val="24"/>
          <w:szCs w:val="24"/>
        </w:rPr>
      </w:r>
    </w:p>
    <w:p>
      <w:pPr>
        <w:pStyle w:val="Normal"/>
        <w:rPr>
          <w:sz w:val="24"/>
          <w:szCs w:val="24"/>
        </w:rPr>
      </w:pPr>
      <w:r>
        <w:rPr>
          <w:sz w:val="24"/>
          <w:szCs w:val="24"/>
        </w:rPr>
        <w:t>1ac</w:t>
      </w:r>
    </w:p>
    <w:p>
      <w:pPr>
        <w:pStyle w:val="Normal"/>
        <w:rPr>
          <w:sz w:val="24"/>
          <w:szCs w:val="24"/>
        </w:rPr>
      </w:pPr>
      <w:r>
        <w:rPr>
          <w:sz w:val="24"/>
          <w:szCs w:val="24"/>
        </w:rPr>
        <w:t xml:space="preserve">2 Nachfragesog, Angebotsdruck, Angebotsdruck </w:t>
      </w:r>
    </w:p>
    <w:p>
      <w:pPr>
        <w:pStyle w:val="Normal"/>
        <w:rPr>
          <w:sz w:val="24"/>
          <w:szCs w:val="24"/>
        </w:rPr>
      </w:pPr>
      <w:r>
        <w:rPr>
          <w:sz w:val="24"/>
          <w:szCs w:val="24"/>
        </w:rPr>
        <w:t>3d</w:t>
      </w:r>
    </w:p>
    <w:p>
      <w:pPr>
        <w:pStyle w:val="Normal"/>
        <w:rPr>
          <w:sz w:val="24"/>
          <w:szCs w:val="24"/>
        </w:rPr>
      </w:pPr>
      <w:r>
        <w:rPr>
          <w:sz w:val="24"/>
          <w:szCs w:val="24"/>
        </w:rPr>
        <w:t>4cd</w:t>
      </w:r>
    </w:p>
    <w:p>
      <w:pPr>
        <w:pStyle w:val="Normal"/>
        <w:rPr>
          <w:sz w:val="24"/>
          <w:szCs w:val="24"/>
        </w:rPr>
      </w:pPr>
      <w:r>
        <w:rPr>
          <w:sz w:val="24"/>
          <w:szCs w:val="24"/>
        </w:rPr>
        <w:t>5ab</w:t>
      </w:r>
    </w:p>
    <w:p>
      <w:pPr>
        <w:pStyle w:val="Normal"/>
        <w:rPr>
          <w:sz w:val="24"/>
          <w:szCs w:val="24"/>
        </w:rPr>
      </w:pPr>
      <w:r>
        <w:rPr>
          <w:sz w:val="24"/>
          <w:szCs w:val="24"/>
        </w:rPr>
        <w:t xml:space="preserve">6c </w:t>
      </w:r>
    </w:p>
    <w:p>
      <w:pPr>
        <w:pStyle w:val="Normal"/>
        <w:rPr>
          <w:sz w:val="24"/>
          <w:szCs w:val="24"/>
        </w:rPr>
      </w:pPr>
      <w:r>
        <w:rPr>
          <w:sz w:val="24"/>
          <w:szCs w:val="24"/>
        </w:rPr>
        <w:t>7ad</w:t>
      </w:r>
    </w:p>
    <w:p>
      <w:pPr>
        <w:pStyle w:val="Normal"/>
        <w:rPr>
          <w:sz w:val="24"/>
          <w:szCs w:val="24"/>
        </w:rPr>
      </w:pPr>
      <w:r>
        <w:rPr>
          <w:sz w:val="24"/>
          <w:szCs w:val="24"/>
        </w:rPr>
        <w:t>8a</w:t>
      </w:r>
    </w:p>
    <w:p>
      <w:pPr>
        <w:pStyle w:val="Normal"/>
        <w:rPr>
          <w:sz w:val="24"/>
          <w:szCs w:val="24"/>
        </w:rPr>
      </w:pPr>
      <w:r>
        <w:rPr>
          <w:sz w:val="24"/>
          <w:szCs w:val="24"/>
        </w:rPr>
        <w:t xml:space="preserve">9abcf </w:t>
      </w:r>
    </w:p>
    <w:p>
      <w:pPr>
        <w:pStyle w:val="Normal"/>
        <w:rPr>
          <w:sz w:val="24"/>
          <w:szCs w:val="24"/>
        </w:rPr>
      </w:pPr>
      <w:r>
        <w:rPr>
          <w:rStyle w:val="Strong"/>
          <w:b w:val="false"/>
          <w:bCs w:val="false"/>
          <w:sz w:val="24"/>
          <w:szCs w:val="24"/>
        </w:rPr>
        <w:t>10bc</w:t>
      </w:r>
    </w:p>
    <w:p>
      <w:pPr>
        <w:pStyle w:val="Normal"/>
        <w:rPr>
          <w:sz w:val="24"/>
          <w:szCs w:val="24"/>
        </w:rPr>
      </w:pPr>
      <w:r>
        <w:rPr>
          <w:sz w:val="24"/>
          <w:szCs w:val="24"/>
        </w:rPr>
      </w:r>
    </w:p>
    <w:sectPr>
      <w:type w:val="nextPage"/>
      <w:pgSz w:w="11906" w:h="16838"/>
      <w:pgMar w:left="1134" w:right="737" w:gutter="0" w:header="0" w:top="851" w:footer="0" w:bottom="567"/>
      <w:lnNumType w:countBy="5" w:restart="continuous" w:distance="283"/>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OpenSymbol">
    <w:altName w:val="Arial Unicode MS"/>
    <w:charset w:val="00"/>
    <w:family w:val="roman"/>
    <w:pitch w:val="variable"/>
  </w:font>
  <w:font w:name="Wingdings">
    <w:charset w:val="00"/>
    <w:family w:val="roman"/>
    <w:pitch w:val="variable"/>
  </w:font>
  <w:font w:name="Symbol">
    <w:charset w:val="00"/>
    <w:family w:val="roman"/>
    <w:pitch w:val="variable"/>
  </w:font>
  <w:font w:name="Courier New">
    <w:charset w:val="00"/>
    <w:family w:val="roman"/>
    <w:pitch w:val="variable"/>
  </w:font>
  <w:font w:name="Liberation Sans">
    <w:altName w:val="Arial"/>
    <w:charset w:val="00"/>
    <w:family w:val="roman"/>
    <w:pitch w:val="variable"/>
  </w:font>
  <w:font w:name="Liberation Mono">
    <w:altName w:val="Courier New"/>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Arial" w:cs="DejaVu Sans"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b29ed"/>
    <w:pPr>
      <w:widowControl/>
      <w:suppressLineNumbers/>
      <w:suppressAutoHyphens w:val="true"/>
      <w:bidi w:val="0"/>
      <w:spacing w:lineRule="auto" w:line="240" w:before="0" w:after="0"/>
      <w:jc w:val="left"/>
    </w:pPr>
    <w:rPr>
      <w:rFonts w:ascii="Times New Roman" w:hAnsi="Times New Roman" w:eastAsia="Times New Roman" w:cs="Times New Roman"/>
      <w:color w:val="auto"/>
      <w:kern w:val="0"/>
      <w:sz w:val="20"/>
      <w:szCs w:val="20"/>
      <w:lang w:val="de-DE" w:eastAsia="de-DE" w:bidi="ar-SA"/>
    </w:rPr>
  </w:style>
  <w:style w:type="paragraph" w:styleId="Heading1">
    <w:name w:val="Heading 1"/>
    <w:basedOn w:val="Berschrift"/>
    <w:next w:val="BodyText"/>
    <w:qFormat/>
    <w:pPr>
      <w:numPr>
        <w:ilvl w:val="0"/>
        <w:numId w:val="1"/>
      </w:numPr>
      <w:spacing w:before="240" w:after="120"/>
      <w:outlineLvl w:val="0"/>
    </w:pPr>
    <w:rPr>
      <w:b/>
      <w:bCs/>
      <w:sz w:val="36"/>
      <w:szCs w:val="36"/>
    </w:rPr>
  </w:style>
  <w:style w:type="paragraph" w:styleId="Heading2">
    <w:name w:val="Heading 2"/>
    <w:basedOn w:val="Berschrift"/>
    <w:next w:val="BodyText"/>
    <w:qFormat/>
    <w:pPr>
      <w:numPr>
        <w:ilvl w:val="1"/>
        <w:numId w:val="1"/>
      </w:numPr>
      <w:spacing w:before="200" w:after="120"/>
      <w:outlineLvl w:val="1"/>
    </w:pPr>
    <w:rPr>
      <w:b/>
      <w:bCs/>
      <w:sz w:val="32"/>
      <w:szCs w:val="32"/>
    </w:rPr>
  </w:style>
  <w:style w:type="paragraph" w:styleId="Heading3">
    <w:name w:val="Heading 3"/>
    <w:basedOn w:val="Berschrift"/>
    <w:next w:val="BodyText"/>
    <w:qFormat/>
    <w:pPr>
      <w:numPr>
        <w:ilvl w:val="2"/>
        <w:numId w:val="2"/>
      </w:numPr>
      <w:suppressLineNumbers w:val="0"/>
      <w:spacing w:before="140" w:after="120"/>
      <w:outlineLvl w:val="2"/>
    </w:pPr>
    <w:rPr>
      <w:b/>
      <w:bCs/>
      <w:sz w:val="28"/>
      <w:szCs w:val="28"/>
    </w:rPr>
  </w:style>
  <w:style w:type="paragraph" w:styleId="Heading4">
    <w:name w:val="Heading 4"/>
    <w:basedOn w:val="Berschrift"/>
    <w:next w:val="BodyText"/>
    <w:qFormat/>
    <w:pPr>
      <w:numPr>
        <w:ilvl w:val="3"/>
        <w:numId w:val="1"/>
      </w:numPr>
      <w:suppressLineNumbers w:val="0"/>
      <w:spacing w:before="120" w:after="120"/>
      <w:outlineLvl w:val="3"/>
    </w:pPr>
    <w:rPr>
      <w:b/>
      <w:bCs/>
      <w:i/>
      <w:iCs/>
      <w:sz w:val="26"/>
      <w:szCs w:val="26"/>
    </w:rPr>
  </w:style>
  <w:style w:type="character" w:styleId="DefaultParagraphFont" w:default="1">
    <w:name w:val="Default Paragraph Font"/>
    <w:uiPriority w:val="1"/>
    <w:semiHidden/>
    <w:unhideWhenUsed/>
    <w:qFormat/>
    <w:rPr/>
  </w:style>
  <w:style w:type="character" w:styleId="Linenumber1">
    <w:name w:val="line number1"/>
    <w:basedOn w:val="DefaultParagraphFont"/>
    <w:uiPriority w:val="99"/>
    <w:semiHidden/>
    <w:unhideWhenUsed/>
    <w:qFormat/>
    <w:rsid w:val="008b29ed"/>
    <w:rPr/>
  </w:style>
  <w:style w:type="character" w:styleId="LineNumber">
    <w:name w:val="Line Number"/>
    <w:rPr/>
  </w:style>
  <w:style w:type="character" w:styleId="Aufzhlungszeichen">
    <w:name w:val="Aufzählungszeichen"/>
    <w:qFormat/>
    <w:rPr>
      <w:rFonts w:ascii="OpenSymbol;Arial Unicode MS" w:hAnsi="OpenSymbol;Arial Unicode MS" w:eastAsia="OpenSymbol;Arial Unicode MS" w:cs="OpenSymbol;Arial Unicode MS"/>
    </w:rPr>
  </w:style>
  <w:style w:type="character" w:styleId="Strong">
    <w:name w:val="Strong"/>
    <w:qFormat/>
    <w:rPr>
      <w:b/>
      <w:bCs/>
    </w:rPr>
  </w:style>
  <w:style w:type="character" w:styleId="FuzeileZchn">
    <w:name w:val="Fußzeile Zchn"/>
    <w:basedOn w:val="Absatz-Standardschriftart"/>
    <w:qFormat/>
    <w:rPr/>
  </w:style>
  <w:style w:type="character" w:styleId="KopfzeileZchn">
    <w:name w:val="Kopfzeile Zchn"/>
    <w:basedOn w:val="Absatz-Standardschriftart"/>
    <w:qFormat/>
    <w:rPr/>
  </w:style>
  <w:style w:type="character" w:styleId="Emphasis">
    <w:name w:val="Emphasis"/>
    <w:qFormat/>
    <w:rPr>
      <w:i/>
      <w:iCs/>
    </w:rPr>
  </w:style>
  <w:style w:type="character" w:styleId="Jpfdse">
    <w:name w:val="jpfdse"/>
    <w:basedOn w:val="Absatz-Standardschriftart"/>
    <w:qFormat/>
    <w:rPr/>
  </w:style>
  <w:style w:type="character" w:styleId="Hgkelc">
    <w:name w:val="hgkelc"/>
    <w:basedOn w:val="Absatz-Standardschriftart"/>
    <w:qFormat/>
    <w:rPr/>
  </w:style>
  <w:style w:type="character" w:styleId="Absatz-Standardschriftart">
    <w:name w:val="Absatz-Standardschriftart"/>
    <w:qFormat/>
    <w:rPr/>
  </w:style>
  <w:style w:type="character" w:styleId="WW8Num48z0">
    <w:name w:val="WW8Num48z0"/>
    <w:qFormat/>
    <w:rPr/>
  </w:style>
  <w:style w:type="character" w:styleId="WW8Num47z0">
    <w:name w:val="WW8Num47z0"/>
    <w:qFormat/>
    <w:rPr>
      <w:rFonts w:ascii="Wingdings" w:hAnsi="Wingdings" w:cs="Wingdings"/>
    </w:rPr>
  </w:style>
  <w:style w:type="character" w:styleId="WW8Num46z0">
    <w:name w:val="WW8Num46z0"/>
    <w:qFormat/>
    <w:rPr/>
  </w:style>
  <w:style w:type="character" w:styleId="WW8Num45z0">
    <w:name w:val="WW8Num45z0"/>
    <w:qFormat/>
    <w:rPr/>
  </w:style>
  <w:style w:type="character" w:styleId="WW8Num44z0">
    <w:name w:val="WW8Num44z0"/>
    <w:qFormat/>
    <w:rPr/>
  </w:style>
  <w:style w:type="character" w:styleId="WW8Num43z3">
    <w:name w:val="WW8Num43z3"/>
    <w:qFormat/>
    <w:rPr>
      <w:rFonts w:ascii="Symbol" w:hAnsi="Symbol" w:cs="Symbol"/>
    </w:rPr>
  </w:style>
  <w:style w:type="character" w:styleId="WW8Num43z2">
    <w:name w:val="WW8Num43z2"/>
    <w:qFormat/>
    <w:rPr>
      <w:rFonts w:ascii="Wingdings" w:hAnsi="Wingdings" w:cs="Wingdings"/>
    </w:rPr>
  </w:style>
  <w:style w:type="character" w:styleId="WW8Num43z1">
    <w:name w:val="WW8Num43z1"/>
    <w:qFormat/>
    <w:rPr>
      <w:rFonts w:ascii="Courier New" w:hAnsi="Courier New" w:cs="Courier New"/>
    </w:rPr>
  </w:style>
  <w:style w:type="character" w:styleId="WW8Num43z0">
    <w:name w:val="WW8Num43z0"/>
    <w:qFormat/>
    <w:rPr>
      <w:rFonts w:ascii="Times New Roman" w:hAnsi="Times New Roman" w:eastAsia="Times New Roman" w:cs="Times New Roman"/>
    </w:rPr>
  </w:style>
  <w:style w:type="character" w:styleId="WW8Num42z0">
    <w:name w:val="WW8Num42z0"/>
    <w:qFormat/>
    <w:rPr/>
  </w:style>
  <w:style w:type="character" w:styleId="WW8Num41z0">
    <w:name w:val="WW8Num41z0"/>
    <w:qFormat/>
    <w:rPr/>
  </w:style>
  <w:style w:type="character" w:styleId="WW8Num40z0">
    <w:name w:val="WW8Num40z0"/>
    <w:qFormat/>
    <w:rPr/>
  </w:style>
  <w:style w:type="character" w:styleId="WW8Num39z0">
    <w:name w:val="WW8Num39z0"/>
    <w:qFormat/>
    <w:rPr>
      <w:rFonts w:ascii="Wingdings" w:hAnsi="Wingdings" w:cs="Wingdings"/>
    </w:rPr>
  </w:style>
  <w:style w:type="character" w:styleId="WW8Num38z0">
    <w:name w:val="WW8Num38z0"/>
    <w:qFormat/>
    <w:rPr>
      <w:rFonts w:ascii="Symbol" w:hAnsi="Symbol" w:cs="Symbol"/>
    </w:rPr>
  </w:style>
  <w:style w:type="character" w:styleId="WW8Num37z0">
    <w:name w:val="WW8Num37z0"/>
    <w:qFormat/>
    <w:rPr/>
  </w:style>
  <w:style w:type="character" w:styleId="WW8Num36z0">
    <w:name w:val="WW8Num36z0"/>
    <w:qFormat/>
    <w:rPr/>
  </w:style>
  <w:style w:type="character" w:styleId="WW8Num35z0">
    <w:name w:val="WW8Num35z0"/>
    <w:qFormat/>
    <w:rPr/>
  </w:style>
  <w:style w:type="character" w:styleId="WW8Num34z0">
    <w:name w:val="WW8Num34z0"/>
    <w:qFormat/>
    <w:rPr/>
  </w:style>
  <w:style w:type="character" w:styleId="WW8Num33z0">
    <w:name w:val="WW8Num33z0"/>
    <w:qFormat/>
    <w:rPr/>
  </w:style>
  <w:style w:type="character" w:styleId="WW8Num32z0">
    <w:name w:val="WW8Num32z0"/>
    <w:qFormat/>
    <w:rPr/>
  </w:style>
  <w:style w:type="character" w:styleId="WW8Num31z0">
    <w:name w:val="WW8Num31z0"/>
    <w:qFormat/>
    <w:rPr/>
  </w:style>
  <w:style w:type="character" w:styleId="WW8Num30z0">
    <w:name w:val="WW8Num30z0"/>
    <w:qFormat/>
    <w:rPr/>
  </w:style>
  <w:style w:type="character" w:styleId="WW8Num29z0">
    <w:name w:val="WW8Num29z0"/>
    <w:qFormat/>
    <w:rPr/>
  </w:style>
  <w:style w:type="character" w:styleId="WW8Num22z3">
    <w:name w:val="WW8Num22z3"/>
    <w:qFormat/>
    <w:rPr>
      <w:rFonts w:ascii="Symbol" w:hAnsi="Symbol" w:cs="Symbol"/>
    </w:rPr>
  </w:style>
  <w:style w:type="character" w:styleId="WW8Num22z2">
    <w:name w:val="WW8Num22z2"/>
    <w:qFormat/>
    <w:rPr>
      <w:rFonts w:ascii="Wingdings" w:hAnsi="Wingdings" w:cs="Wingdings"/>
    </w:rPr>
  </w:style>
  <w:style w:type="character" w:styleId="WW8Num22z1">
    <w:name w:val="WW8Num22z1"/>
    <w:qFormat/>
    <w:rPr>
      <w:rFonts w:ascii="Courier New" w:hAnsi="Courier New" w:cs="Courier New"/>
    </w:rPr>
  </w:style>
  <w:style w:type="character" w:styleId="WW8Num18z3">
    <w:name w:val="WW8Num18z3"/>
    <w:qFormat/>
    <w:rPr>
      <w:rFonts w:ascii="Symbol" w:hAnsi="Symbol" w:cs="Symbol"/>
    </w:rPr>
  </w:style>
  <w:style w:type="character" w:styleId="WW8Num18z2">
    <w:name w:val="WW8Num18z2"/>
    <w:qFormat/>
    <w:rPr>
      <w:rFonts w:ascii="Wingdings" w:hAnsi="Wingdings" w:cs="Wingdings"/>
    </w:rPr>
  </w:style>
  <w:style w:type="character" w:styleId="WW8Num18z1">
    <w:name w:val="WW8Num18z1"/>
    <w:qFormat/>
    <w:rPr>
      <w:rFonts w:ascii="Courier New" w:hAnsi="Courier New" w:cs="Courier New"/>
    </w:rPr>
  </w:style>
  <w:style w:type="character" w:styleId="WW8Num11z1">
    <w:name w:val="WW8Num11z1"/>
    <w:qFormat/>
    <w:rPr/>
  </w:style>
  <w:style w:type="character" w:styleId="WW8Num1z0">
    <w:name w:val="WW8Num1z0"/>
    <w:qFormat/>
    <w:rPr/>
  </w:style>
  <w:style w:type="character" w:styleId="WW8Num10z1">
    <w:name w:val="WW8Num10z1"/>
    <w:qFormat/>
    <w:rPr/>
  </w:style>
  <w:style w:type="character" w:styleId="WW8Num28z0">
    <w:name w:val="WW8Num28z0"/>
    <w:qFormat/>
    <w:rPr>
      <w:rFonts w:ascii="Symbol" w:hAnsi="Symbol" w:cs="OpenSymbol;Arial Unicode MS"/>
    </w:rPr>
  </w:style>
  <w:style w:type="character" w:styleId="WW8Num9z1">
    <w:name w:val="WW8Num9z1"/>
    <w:qFormat/>
    <w:rPr/>
  </w:style>
  <w:style w:type="character" w:styleId="WW8Num27z0">
    <w:name w:val="WW8Num27z0"/>
    <w:qFormat/>
    <w:rPr>
      <w:rFonts w:ascii="Symbol" w:hAnsi="Symbol" w:cs="OpenSymbol;Arial Unicode MS"/>
    </w:rPr>
  </w:style>
  <w:style w:type="character" w:styleId="WW8Num26z0">
    <w:name w:val="WW8Num26z0"/>
    <w:qFormat/>
    <w:rPr>
      <w:rFonts w:ascii="Symbol" w:hAnsi="Symbol" w:cs="OpenSymbol;Arial Unicode MS"/>
    </w:rPr>
  </w:style>
  <w:style w:type="character" w:styleId="WW8Num25z0">
    <w:name w:val="WW8Num25z0"/>
    <w:qFormat/>
    <w:rPr>
      <w:rFonts w:ascii="Symbol" w:hAnsi="Symbol" w:cs="OpenSymbol;Arial Unicode MS"/>
    </w:rPr>
  </w:style>
  <w:style w:type="character" w:styleId="WW8Num24z0">
    <w:name w:val="WW8Num24z0"/>
    <w:qFormat/>
    <w:rPr>
      <w:rFonts w:ascii="Symbol" w:hAnsi="Symbol" w:cs="OpenSymbol;Arial Unicode MS"/>
    </w:rPr>
  </w:style>
  <w:style w:type="character" w:styleId="WW8Num23z0">
    <w:name w:val="WW8Num23z0"/>
    <w:qFormat/>
    <w:rPr>
      <w:rFonts w:ascii="Symbol" w:hAnsi="Symbol" w:cs="OpenSymbol;Arial Unicode MS"/>
    </w:rPr>
  </w:style>
  <w:style w:type="character" w:styleId="WW8Num22z0">
    <w:name w:val="WW8Num22z0"/>
    <w:qFormat/>
    <w:rPr>
      <w:rFonts w:ascii="Symbol" w:hAnsi="Symbol" w:cs="OpenSymbol;Arial Unicode MS"/>
    </w:rPr>
  </w:style>
  <w:style w:type="character" w:styleId="WW8Num21z0">
    <w:name w:val="WW8Num21z0"/>
    <w:qFormat/>
    <w:rPr>
      <w:rFonts w:ascii="Symbol" w:hAnsi="Symbol" w:cs="OpenSymbol;Arial Unicode MS"/>
    </w:rPr>
  </w:style>
  <w:style w:type="character" w:styleId="WW8Num20z0">
    <w:name w:val="WW8Num20z0"/>
    <w:qFormat/>
    <w:rPr>
      <w:rFonts w:ascii="Symbol" w:hAnsi="Symbol" w:cs="OpenSymbol;Arial Unicode MS"/>
    </w:rPr>
  </w:style>
  <w:style w:type="character" w:styleId="WW8Num19z0">
    <w:name w:val="WW8Num19z0"/>
    <w:qFormat/>
    <w:rPr>
      <w:rFonts w:ascii="Wingdings" w:hAnsi="Wingdings" w:cs="Wingdings"/>
    </w:rPr>
  </w:style>
  <w:style w:type="character" w:styleId="WW8Num18z0">
    <w:name w:val="WW8Num18z0"/>
    <w:qFormat/>
    <w:rPr/>
  </w:style>
  <w:style w:type="character" w:styleId="WW8Num17z0">
    <w:name w:val="WW8Num17z0"/>
    <w:qFormat/>
    <w:rPr/>
  </w:style>
  <w:style w:type="character" w:styleId="WW8Num16z0">
    <w:name w:val="WW8Num16z0"/>
    <w:qFormat/>
    <w:rPr/>
  </w:style>
  <w:style w:type="character" w:styleId="WW8Num15z0">
    <w:name w:val="WW8Num15z0"/>
    <w:qFormat/>
    <w:rPr>
      <w:rFonts w:ascii="Wingdings" w:hAnsi="Wingdings" w:cs="Wingdings"/>
    </w:rPr>
  </w:style>
  <w:style w:type="character" w:styleId="WW8Num14z0">
    <w:name w:val="WW8Num14z0"/>
    <w:qFormat/>
    <w:rPr/>
  </w:style>
  <w:style w:type="character" w:styleId="WW8Num13z0">
    <w:name w:val="WW8Num13z0"/>
    <w:qFormat/>
    <w:rPr/>
  </w:style>
  <w:style w:type="character" w:styleId="WW8Num12z0">
    <w:name w:val="WW8Num12z0"/>
    <w:qFormat/>
    <w:rPr/>
  </w:style>
  <w:style w:type="character" w:styleId="WW8Num11z0">
    <w:name w:val="WW8Num11z0"/>
    <w:qFormat/>
    <w:rPr/>
  </w:style>
  <w:style w:type="character" w:styleId="WW8Num10z0">
    <w:name w:val="WW8Num10z0"/>
    <w:qFormat/>
    <w:rPr/>
  </w:style>
  <w:style w:type="character" w:styleId="WW8Num9z0">
    <w:name w:val="WW8Num9z0"/>
    <w:qFormat/>
    <w:rPr/>
  </w:style>
  <w:style w:type="character" w:styleId="WW8Num8z1">
    <w:name w:val="WW8Num8z1"/>
    <w:qFormat/>
    <w:rPr/>
  </w:style>
  <w:style w:type="character" w:styleId="WW8Num8z0">
    <w:name w:val="WW8Num8z0"/>
    <w:qFormat/>
    <w:rPr>
      <w:b/>
    </w:rPr>
  </w:style>
  <w:style w:type="character" w:styleId="WW8Num7z0">
    <w:name w:val="WW8Num7z0"/>
    <w:qFormat/>
    <w:rPr/>
  </w:style>
  <w:style w:type="character" w:styleId="WW8Num6z0">
    <w:name w:val="WW8Num6z0"/>
    <w:qFormat/>
    <w:rPr/>
  </w:style>
  <w:style w:type="character" w:styleId="WW8Num5z0">
    <w:name w:val="WW8Num5z0"/>
    <w:qFormat/>
    <w:rPr/>
  </w:style>
  <w:style w:type="character" w:styleId="WW8Num4z0">
    <w:name w:val="WW8Num4z0"/>
    <w:qFormat/>
    <w:rPr/>
  </w:style>
  <w:style w:type="character" w:styleId="WW8Num3z0">
    <w:name w:val="WW8Num3z0"/>
    <w:qFormat/>
    <w:rPr/>
  </w:style>
  <w:style w:type="character" w:styleId="WW8Num2z0">
    <w:name w:val="WW8Num2z0"/>
    <w:qFormat/>
    <w:rPr/>
  </w:style>
  <w:style w:type="paragraph" w:styleId="Berschrift">
    <w:name w:val="Überschrif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rPr>
  </w:style>
  <w:style w:type="paragraph" w:styleId="Kopf-undFuzeile">
    <w:name w:val="Kopf- und Fußzeile"/>
    <w:basedOn w:val="Normal"/>
    <w:qFormat/>
    <w:pPr>
      <w:suppressLineNumbers/>
      <w:tabs>
        <w:tab w:val="clear" w:pos="708"/>
        <w:tab w:val="center" w:pos="5017" w:leader="none"/>
        <w:tab w:val="right" w:pos="10035" w:leader="none"/>
      </w:tabs>
    </w:pPr>
    <w:rPr/>
  </w:style>
  <w:style w:type="paragraph" w:styleId="Footer">
    <w:name w:val="Footer"/>
    <w:basedOn w:val="Kopf-undFuzeile"/>
    <w:pPr>
      <w:suppressLineNumbers/>
    </w:pPr>
    <w:rPr/>
  </w:style>
  <w:style w:type="paragraph" w:styleId="Header">
    <w:name w:val="Header"/>
    <w:basedOn w:val="Kopf-undFuzeile"/>
    <w:pPr>
      <w:suppressLineNumbers/>
    </w:pPr>
    <w:rPr/>
  </w:style>
  <w:style w:type="paragraph" w:styleId="VorformatierterText">
    <w:name w:val="Vorformatierter Text"/>
    <w:basedOn w:val="Normal"/>
    <w:qFormat/>
    <w:pPr>
      <w:suppressLineNumbers w:val="0"/>
      <w:spacing w:before="0" w:after="0"/>
    </w:pPr>
    <w:rPr>
      <w:rFonts w:ascii="Liberation Mono" w:hAnsi="Liberation Mono" w:eastAsia="Liberation Mono" w:cs="Liberation Mono"/>
      <w:sz w:val="20"/>
      <w:szCs w:val="20"/>
    </w:rPr>
  </w:style>
  <w:style w:type="paragraph" w:styleId="Standard">
    <w:name w:val="standard"/>
    <w:basedOn w:val="BodyText"/>
    <w:qFormat/>
    <w:pPr>
      <w:jc w:val="both"/>
    </w:pPr>
    <w:rPr>
      <w:i/>
    </w:rPr>
  </w:style>
  <w:style w:type="paragraph" w:styleId="HorizontaleLinie">
    <w:name w:val="Horizontale Linie"/>
    <w:basedOn w:val="Normal"/>
    <w:next w:val="BodyText"/>
    <w:qFormat/>
    <w:pPr>
      <w:suppressLineNumbers/>
      <w:pBdr>
        <w:bottom w:val="double" w:sz="2" w:space="0" w:color="808080"/>
      </w:pBdr>
      <w:spacing w:before="0" w:after="283"/>
    </w:pPr>
    <w:rPr>
      <w:sz w:val="12"/>
      <w:szCs w:val="12"/>
    </w:rPr>
  </w:style>
  <w:style w:type="paragraph" w:styleId="Tabelleninhalt">
    <w:name w:val="Tabelleninhalt"/>
    <w:basedOn w:val="Normal"/>
    <w:qFormat/>
    <w:pPr>
      <w:widowControl w:val="false"/>
      <w:suppressLineNumbers/>
    </w:pPr>
    <w:rPr/>
  </w:style>
  <w:style w:type="paragraph" w:styleId="Tabellenberschrift">
    <w:name w:val="Tabellenüberschrift"/>
    <w:basedOn w:val="Tabelleninhalt"/>
    <w:qFormat/>
    <w:pPr>
      <w:suppressLineNumbers/>
      <w:jc w:val="center"/>
    </w:pPr>
    <w:rPr>
      <w:b/>
      <w:bCs/>
    </w:rPr>
  </w:style>
  <w:style w:type="paragraph" w:styleId="Textkrper3">
    <w:name w:val="Textkörper 3"/>
    <w:basedOn w:val="Normal"/>
    <w:qFormat/>
    <w:pPr>
      <w:jc w:val="both"/>
    </w:pPr>
    <w:rPr>
      <w:b/>
    </w:rPr>
  </w:style>
  <w:style w:type="paragraph" w:styleId="Textkrper2">
    <w:name w:val="Textkörper 2"/>
    <w:basedOn w:val="Normal"/>
    <w:qFormat/>
    <w:pPr>
      <w:jc w:val="both"/>
    </w:pPr>
    <w:rPr/>
  </w:style>
  <w:style w:type="paragraph" w:styleId="Caption1111111111111111111111111111">
    <w:name w:val="Caption1111111111111111111111111111"/>
    <w:basedOn w:val="Normal"/>
    <w:qFormat/>
    <w:pPr>
      <w:suppressLineNumbers/>
      <w:spacing w:before="120" w:after="120"/>
    </w:pPr>
    <w:rPr>
      <w:rFonts w:cs="Lucida Sans"/>
      <w:i/>
      <w:iCs/>
      <w:sz w:val="24"/>
      <w:szCs w:val="24"/>
    </w:rPr>
  </w:style>
  <w:style w:type="paragraph" w:styleId="Caption111111111111111111111111111">
    <w:name w:val="Caption111111111111111111111111111"/>
    <w:basedOn w:val="Normal"/>
    <w:qFormat/>
    <w:pPr>
      <w:suppressLineNumbers/>
      <w:spacing w:before="120" w:after="120"/>
    </w:pPr>
    <w:rPr>
      <w:rFonts w:cs="Lucida Sans"/>
      <w:i/>
      <w:iCs/>
      <w:sz w:val="24"/>
      <w:szCs w:val="24"/>
    </w:rPr>
  </w:style>
  <w:style w:type="paragraph" w:styleId="Caption11111111111111111111111111">
    <w:name w:val="Caption11111111111111111111111111"/>
    <w:basedOn w:val="Normal"/>
    <w:qFormat/>
    <w:pPr>
      <w:suppressLineNumbers/>
      <w:spacing w:before="120" w:after="120"/>
    </w:pPr>
    <w:rPr>
      <w:rFonts w:cs="Lucida Sans"/>
      <w:i/>
      <w:iCs/>
      <w:sz w:val="24"/>
      <w:szCs w:val="24"/>
    </w:rPr>
  </w:style>
  <w:style w:type="paragraph" w:styleId="Caption1111111111111111111111111">
    <w:name w:val="Caption1111111111111111111111111"/>
    <w:basedOn w:val="Normal"/>
    <w:qFormat/>
    <w:pPr>
      <w:suppressLineNumbers/>
      <w:spacing w:before="120" w:after="120"/>
    </w:pPr>
    <w:rPr>
      <w:rFonts w:cs="Lucida Sans"/>
      <w:i/>
      <w:iCs/>
      <w:sz w:val="24"/>
      <w:szCs w:val="24"/>
    </w:rPr>
  </w:style>
  <w:style w:type="paragraph" w:styleId="Caption111111111111111111111111">
    <w:name w:val="Caption111111111111111111111111"/>
    <w:basedOn w:val="Normal"/>
    <w:qFormat/>
    <w:pPr>
      <w:suppressLineNumbers/>
      <w:spacing w:before="120" w:after="120"/>
    </w:pPr>
    <w:rPr>
      <w:rFonts w:cs="Lucida Sans"/>
      <w:i/>
      <w:iCs/>
      <w:sz w:val="24"/>
      <w:szCs w:val="24"/>
    </w:rPr>
  </w:style>
  <w:style w:type="paragraph" w:styleId="Caption11111111111111111111111">
    <w:name w:val="Caption11111111111111111111111"/>
    <w:basedOn w:val="Normal"/>
    <w:qFormat/>
    <w:pPr>
      <w:suppressLineNumbers/>
      <w:spacing w:before="120" w:after="120"/>
    </w:pPr>
    <w:rPr>
      <w:rFonts w:cs="Lucida Sans"/>
      <w:i/>
      <w:iCs/>
      <w:sz w:val="24"/>
      <w:szCs w:val="24"/>
    </w:rPr>
  </w:style>
  <w:style w:type="paragraph" w:styleId="Caption1111111111111111111111">
    <w:name w:val="Caption1111111111111111111111"/>
    <w:basedOn w:val="Normal"/>
    <w:qFormat/>
    <w:pPr>
      <w:suppressLineNumbers/>
      <w:spacing w:before="120" w:after="120"/>
    </w:pPr>
    <w:rPr>
      <w:rFonts w:cs="Lucida Sans"/>
      <w:i/>
      <w:iCs/>
      <w:sz w:val="24"/>
      <w:szCs w:val="24"/>
    </w:rPr>
  </w:style>
  <w:style w:type="paragraph" w:styleId="Caption111111111111111111111">
    <w:name w:val="Caption111111111111111111111"/>
    <w:basedOn w:val="Normal"/>
    <w:qFormat/>
    <w:pPr>
      <w:suppressLineNumbers/>
      <w:spacing w:before="120" w:after="120"/>
    </w:pPr>
    <w:rPr>
      <w:rFonts w:cs="Lucida Sans"/>
      <w:i/>
      <w:iCs/>
      <w:sz w:val="24"/>
      <w:szCs w:val="24"/>
    </w:rPr>
  </w:style>
  <w:style w:type="paragraph" w:styleId="Caption11111111111111111111">
    <w:name w:val="Caption11111111111111111111"/>
    <w:basedOn w:val="Normal"/>
    <w:qFormat/>
    <w:pPr>
      <w:suppressLineNumbers/>
      <w:spacing w:before="120" w:after="120"/>
    </w:pPr>
    <w:rPr>
      <w:rFonts w:cs="Lucida Sans"/>
      <w:i/>
      <w:iCs/>
      <w:sz w:val="24"/>
      <w:szCs w:val="24"/>
    </w:rPr>
  </w:style>
  <w:style w:type="paragraph" w:styleId="Caption1111111111111111111">
    <w:name w:val="Caption1111111111111111111"/>
    <w:basedOn w:val="Normal"/>
    <w:qFormat/>
    <w:pPr>
      <w:suppressLineNumbers/>
      <w:spacing w:before="120" w:after="120"/>
    </w:pPr>
    <w:rPr>
      <w:rFonts w:cs="Lucida Sans"/>
      <w:i/>
      <w:iCs/>
      <w:sz w:val="24"/>
      <w:szCs w:val="24"/>
    </w:rPr>
  </w:style>
  <w:style w:type="paragraph" w:styleId="Caption111111111111111111">
    <w:name w:val="Caption111111111111111111"/>
    <w:basedOn w:val="Normal"/>
    <w:qFormat/>
    <w:pPr>
      <w:suppressLineNumbers/>
      <w:spacing w:before="120" w:after="120"/>
    </w:pPr>
    <w:rPr>
      <w:rFonts w:cs="Lucida Sans"/>
      <w:i/>
      <w:iCs/>
      <w:sz w:val="24"/>
      <w:szCs w:val="24"/>
    </w:rPr>
  </w:style>
  <w:style w:type="paragraph" w:styleId="Caption11111111111111111">
    <w:name w:val="Caption11111111111111111"/>
    <w:basedOn w:val="Normal"/>
    <w:qFormat/>
    <w:pPr>
      <w:suppressLineNumbers/>
      <w:spacing w:before="120" w:after="120"/>
    </w:pPr>
    <w:rPr>
      <w:rFonts w:cs="Lucida Sans"/>
      <w:i/>
      <w:iCs/>
      <w:sz w:val="24"/>
      <w:szCs w:val="24"/>
    </w:rPr>
  </w:style>
  <w:style w:type="paragraph" w:styleId="Caption1111111111111111">
    <w:name w:val="Caption1111111111111111"/>
    <w:basedOn w:val="Normal"/>
    <w:qFormat/>
    <w:pPr>
      <w:suppressLineNumbers/>
      <w:spacing w:before="120" w:after="120"/>
    </w:pPr>
    <w:rPr>
      <w:rFonts w:cs="Lucida Sans"/>
      <w:i/>
      <w:iCs/>
      <w:sz w:val="24"/>
      <w:szCs w:val="24"/>
    </w:rPr>
  </w:style>
  <w:style w:type="paragraph" w:styleId="Caption111111111111111">
    <w:name w:val="Caption111111111111111"/>
    <w:basedOn w:val="Normal"/>
    <w:qFormat/>
    <w:pPr>
      <w:suppressLineNumbers/>
      <w:spacing w:before="120" w:after="120"/>
    </w:pPr>
    <w:rPr>
      <w:rFonts w:cs="Lucida Sans"/>
      <w:i/>
      <w:iCs/>
      <w:sz w:val="24"/>
      <w:szCs w:val="24"/>
    </w:rPr>
  </w:style>
  <w:style w:type="paragraph" w:styleId="Caption11111111111111">
    <w:name w:val="Caption11111111111111"/>
    <w:basedOn w:val="Normal"/>
    <w:qFormat/>
    <w:pPr>
      <w:suppressLineNumbers/>
      <w:spacing w:before="120" w:after="120"/>
    </w:pPr>
    <w:rPr>
      <w:rFonts w:cs="Lucida Sans"/>
      <w:i/>
      <w:iCs/>
      <w:sz w:val="24"/>
      <w:szCs w:val="24"/>
    </w:rPr>
  </w:style>
  <w:style w:type="paragraph" w:styleId="Caption1111111111111">
    <w:name w:val="Caption1111111111111"/>
    <w:basedOn w:val="Normal"/>
    <w:qFormat/>
    <w:pPr>
      <w:suppressLineNumbers/>
      <w:spacing w:before="120" w:after="120"/>
    </w:pPr>
    <w:rPr>
      <w:rFonts w:cs="Lucida Sans"/>
      <w:i/>
      <w:iCs/>
      <w:sz w:val="24"/>
      <w:szCs w:val="24"/>
    </w:rPr>
  </w:style>
  <w:style w:type="paragraph" w:styleId="Caption111111111111">
    <w:name w:val="Caption111111111111"/>
    <w:basedOn w:val="Normal"/>
    <w:qFormat/>
    <w:pPr>
      <w:suppressLineNumbers/>
      <w:spacing w:before="120" w:after="120"/>
    </w:pPr>
    <w:rPr>
      <w:rFonts w:cs="Lucida Sans"/>
      <w:i/>
      <w:iCs/>
      <w:sz w:val="24"/>
      <w:szCs w:val="24"/>
    </w:rPr>
  </w:style>
  <w:style w:type="paragraph" w:styleId="Caption11111111111">
    <w:name w:val="Caption11111111111"/>
    <w:basedOn w:val="Normal"/>
    <w:qFormat/>
    <w:pPr>
      <w:suppressLineNumbers/>
      <w:spacing w:before="120" w:after="120"/>
    </w:pPr>
    <w:rPr>
      <w:rFonts w:cs="Lucida Sans"/>
      <w:i/>
      <w:iCs/>
      <w:sz w:val="24"/>
      <w:szCs w:val="24"/>
    </w:rPr>
  </w:style>
  <w:style w:type="paragraph" w:styleId="Caption1111111111">
    <w:name w:val="Caption1111111111"/>
    <w:basedOn w:val="Normal"/>
    <w:qFormat/>
    <w:pPr>
      <w:suppressLineNumbers/>
      <w:spacing w:before="120" w:after="120"/>
    </w:pPr>
    <w:rPr>
      <w:rFonts w:cs="Lucida Sans"/>
      <w:i/>
      <w:iCs/>
      <w:sz w:val="24"/>
      <w:szCs w:val="24"/>
    </w:rPr>
  </w:style>
  <w:style w:type="paragraph" w:styleId="Caption111111111">
    <w:name w:val="Caption111111111"/>
    <w:basedOn w:val="Normal"/>
    <w:qFormat/>
    <w:pPr>
      <w:suppressLineNumbers/>
      <w:spacing w:before="120" w:after="120"/>
    </w:pPr>
    <w:rPr>
      <w:rFonts w:cs="Lucida Sans"/>
      <w:i/>
      <w:iCs/>
      <w:sz w:val="24"/>
      <w:szCs w:val="24"/>
    </w:rPr>
  </w:style>
  <w:style w:type="paragraph" w:styleId="Caption11111111">
    <w:name w:val="Caption11111111"/>
    <w:basedOn w:val="Normal"/>
    <w:qFormat/>
    <w:pPr>
      <w:suppressLineNumbers/>
      <w:spacing w:before="120" w:after="120"/>
    </w:pPr>
    <w:rPr>
      <w:rFonts w:cs="Lucida Sans"/>
      <w:i/>
      <w:iCs/>
      <w:sz w:val="24"/>
      <w:szCs w:val="24"/>
    </w:rPr>
  </w:style>
  <w:style w:type="paragraph" w:styleId="Caption1111111">
    <w:name w:val="Caption1111111"/>
    <w:basedOn w:val="Normal"/>
    <w:qFormat/>
    <w:pPr>
      <w:suppressLineNumbers/>
      <w:spacing w:before="120" w:after="120"/>
    </w:pPr>
    <w:rPr>
      <w:rFonts w:cs="Lucida Sans"/>
      <w:i/>
      <w:iCs/>
      <w:sz w:val="24"/>
      <w:szCs w:val="24"/>
    </w:rPr>
  </w:style>
  <w:style w:type="paragraph" w:styleId="Caption111111">
    <w:name w:val="Caption111111"/>
    <w:basedOn w:val="Normal"/>
    <w:qFormat/>
    <w:pPr>
      <w:suppressLineNumbers/>
      <w:spacing w:before="120" w:after="120"/>
    </w:pPr>
    <w:rPr>
      <w:rFonts w:cs="Lucida Sans"/>
      <w:i/>
      <w:iCs/>
      <w:sz w:val="24"/>
      <w:szCs w:val="24"/>
    </w:rPr>
  </w:style>
  <w:style w:type="paragraph" w:styleId="Caption11111">
    <w:name w:val="Caption11111"/>
    <w:basedOn w:val="Normal"/>
    <w:qFormat/>
    <w:pPr>
      <w:suppressLineNumbers/>
      <w:spacing w:before="120" w:after="120"/>
    </w:pPr>
    <w:rPr>
      <w:rFonts w:cs="Lucida Sans"/>
      <w:i/>
      <w:iCs/>
      <w:sz w:val="24"/>
      <w:szCs w:val="24"/>
    </w:rPr>
  </w:style>
  <w:style w:type="paragraph" w:styleId="Caption1111">
    <w:name w:val="Caption1111"/>
    <w:basedOn w:val="Normal"/>
    <w:qFormat/>
    <w:pPr>
      <w:suppressLineNumbers/>
      <w:spacing w:before="120" w:after="120"/>
    </w:pPr>
    <w:rPr>
      <w:rFonts w:cs="Lucida Sans"/>
      <w:i/>
      <w:iCs/>
      <w:sz w:val="24"/>
      <w:szCs w:val="24"/>
    </w:rPr>
  </w:style>
  <w:style w:type="paragraph" w:styleId="Caption111">
    <w:name w:val="Caption111"/>
    <w:basedOn w:val="Normal"/>
    <w:qFormat/>
    <w:pPr>
      <w:suppressLineNumbers/>
      <w:spacing w:before="120" w:after="120"/>
    </w:pPr>
    <w:rPr>
      <w:rFonts w:cs="Lucida Sans"/>
      <w:i/>
      <w:iCs/>
      <w:sz w:val="24"/>
      <w:szCs w:val="24"/>
    </w:rPr>
  </w:style>
  <w:style w:type="paragraph" w:styleId="Caption11">
    <w:name w:val="Caption11"/>
    <w:basedOn w:val="Normal"/>
    <w:qFormat/>
    <w:pPr>
      <w:suppressLineNumbers/>
      <w:spacing w:before="120" w:after="120"/>
    </w:pPr>
    <w:rPr>
      <w:rFonts w:cs="Lucida Sans"/>
      <w:i/>
      <w:iCs/>
      <w:sz w:val="24"/>
      <w:szCs w:val="24"/>
    </w:rPr>
  </w:style>
  <w:style w:type="paragraph" w:styleId="Caption1">
    <w:name w:val="Caption1"/>
    <w:basedOn w:val="Normal"/>
    <w:qFormat/>
    <w:pPr>
      <w:suppressLineNumbers/>
      <w:spacing w:before="120" w:after="120"/>
    </w:pPr>
    <w:rPr>
      <w:rFonts w:cs="Lucida Sans"/>
      <w:i/>
      <w:iCs/>
      <w:sz w:val="24"/>
      <w:szCs w:val="24"/>
    </w:rPr>
  </w:style>
  <w:style w:type="paragraph" w:styleId="Caption2">
    <w:name w:val="Caption2"/>
    <w:basedOn w:val="Normal"/>
    <w:qFormat/>
    <w:pPr>
      <w:suppressLineNumbers/>
      <w:spacing w:before="120" w:after="120"/>
    </w:pPr>
    <w:rPr>
      <w:rFonts w:cs="Lucida Sans"/>
      <w:i/>
      <w:iCs/>
      <w:sz w:val="24"/>
      <w:szCs w:val="24"/>
    </w:rPr>
  </w:style>
  <w:style w:type="numbering" w:styleId="NoList" w:default="1">
    <w:name w:val="No List"/>
    <w:uiPriority w:val="99"/>
    <w:semiHidden/>
    <w:unhideWhenUsed/>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8">
    <w:name w:val="WW8Num28"/>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44</TotalTime>
  <Application>LibreOffice/24.2.3.2$Windows_X86_64 LibreOffice_project/433d9c2ded56988e8a90e6b2e771ee4e6a5ab2ba</Application>
  <AppVersion>15.0000</AppVersion>
  <Pages>3</Pages>
  <Words>467</Words>
  <Characters>2901</Characters>
  <CharactersWithSpaces>3327</CharactersWithSpaces>
  <Paragraphs>68</Paragraphs>
  <Company>Land Schleswig-Holstein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2025-05-05T12:33:00Z</dcterms:created>
  <dc:creator>Groh, Dr. Andreas (IQSH)</dc:creator>
  <dc:description/>
  <dc:language>de-DE</dc:language>
  <cp:lastModifiedBy/>
  <cp:lastPrinted>2026-03-07T17:33:16Z</cp:lastPrinted>
  <dcterms:modified xsi:type="dcterms:W3CDTF">2026-03-08T18:11:06Z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file>